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0EC9" w:rsidRPr="00ED18D7" w:rsidRDefault="00EC0EC9" w:rsidP="00EC0EC9">
      <w:pPr>
        <w:jc w:val="right"/>
        <w:rPr>
          <w:sz w:val="24"/>
          <w:szCs w:val="24"/>
        </w:rPr>
      </w:pPr>
      <w:r w:rsidRPr="00ED18D7">
        <w:rPr>
          <w:sz w:val="24"/>
          <w:szCs w:val="24"/>
        </w:rPr>
        <w:t>Østerlund I</w:t>
      </w:r>
      <w:r w:rsidR="00ED18D7" w:rsidRPr="00ED18D7">
        <w:rPr>
          <w:sz w:val="24"/>
          <w:szCs w:val="24"/>
        </w:rPr>
        <w:t>/S</w:t>
      </w:r>
    </w:p>
    <w:p w:rsidR="00ED18D7" w:rsidRPr="00ED18D7" w:rsidRDefault="00ED18D7" w:rsidP="00EC0EC9">
      <w:pPr>
        <w:jc w:val="right"/>
        <w:rPr>
          <w:sz w:val="24"/>
          <w:szCs w:val="24"/>
        </w:rPr>
      </w:pPr>
      <w:r w:rsidRPr="00ED18D7">
        <w:rPr>
          <w:sz w:val="24"/>
          <w:szCs w:val="24"/>
        </w:rPr>
        <w:t>Sortemosevej 7+8</w:t>
      </w:r>
    </w:p>
    <w:p w:rsidR="00ED18D7" w:rsidRPr="00ED18D7" w:rsidRDefault="00ED18D7" w:rsidP="00EC0EC9">
      <w:pPr>
        <w:jc w:val="right"/>
        <w:rPr>
          <w:sz w:val="24"/>
          <w:szCs w:val="24"/>
        </w:rPr>
      </w:pPr>
      <w:r w:rsidRPr="00ED18D7">
        <w:rPr>
          <w:sz w:val="24"/>
          <w:szCs w:val="24"/>
        </w:rPr>
        <w:t>Lakkendrup</w:t>
      </w:r>
    </w:p>
    <w:p w:rsidR="00ED18D7" w:rsidRPr="00ED18D7" w:rsidRDefault="00ED18D7" w:rsidP="00EC0EC9">
      <w:pPr>
        <w:jc w:val="right"/>
        <w:rPr>
          <w:sz w:val="24"/>
          <w:szCs w:val="24"/>
        </w:rPr>
      </w:pPr>
      <w:r w:rsidRPr="00ED18D7">
        <w:rPr>
          <w:sz w:val="24"/>
          <w:szCs w:val="24"/>
        </w:rPr>
        <w:t>5892 Gudbjerg</w:t>
      </w:r>
    </w:p>
    <w:p w:rsidR="00EC0EC9" w:rsidRDefault="00EC0EC9" w:rsidP="00EC0EC9">
      <w:pPr>
        <w:rPr>
          <w:b/>
          <w:bCs/>
          <w:sz w:val="28"/>
          <w:szCs w:val="28"/>
        </w:rPr>
      </w:pPr>
    </w:p>
    <w:p w:rsidR="00EC0EC9" w:rsidRPr="00EC0EC9" w:rsidRDefault="00EC0EC9" w:rsidP="00EC0EC9">
      <w:pPr>
        <w:rPr>
          <w:sz w:val="28"/>
          <w:szCs w:val="28"/>
        </w:rPr>
      </w:pPr>
      <w:r w:rsidRPr="00EC0EC9">
        <w:rPr>
          <w:b/>
          <w:bCs/>
          <w:sz w:val="28"/>
          <w:szCs w:val="28"/>
        </w:rPr>
        <w:t>Høringssvar vedrørende anlæggelsen af Gudbjerg Solcellepark</w:t>
      </w:r>
    </w:p>
    <w:p w:rsidR="00EC0EC9" w:rsidRPr="00EC0EC9" w:rsidRDefault="00EC0EC9" w:rsidP="00EC0EC9">
      <w:pPr>
        <w:rPr>
          <w:sz w:val="28"/>
          <w:szCs w:val="28"/>
        </w:rPr>
      </w:pPr>
      <w:r w:rsidRPr="00EC0EC9">
        <w:rPr>
          <w:sz w:val="28"/>
          <w:szCs w:val="28"/>
        </w:rPr>
        <w:t>I det følgende skitserer vi seks relevante punkter, som vi ønsker, at Svendborg Kommune tager stilling til. Vi forventer et fyldestgørende svar eller, at nødvendige tiltag inddrages i planlægningen og anlæggelsen af solcelleparken.</w:t>
      </w:r>
    </w:p>
    <w:p w:rsidR="00EC0EC9" w:rsidRPr="00EC0EC9" w:rsidRDefault="00EC0EC9" w:rsidP="00EC0EC9">
      <w:pPr>
        <w:rPr>
          <w:b/>
          <w:bCs/>
          <w:sz w:val="28"/>
          <w:szCs w:val="28"/>
        </w:rPr>
      </w:pPr>
    </w:p>
    <w:p w:rsidR="00EC0EC9" w:rsidRPr="00EC0EC9" w:rsidRDefault="00EC0EC9" w:rsidP="00EC0EC9">
      <w:pPr>
        <w:rPr>
          <w:sz w:val="28"/>
          <w:szCs w:val="28"/>
        </w:rPr>
      </w:pPr>
      <w:r w:rsidRPr="00EC0EC9">
        <w:rPr>
          <w:b/>
          <w:bCs/>
          <w:sz w:val="28"/>
          <w:szCs w:val="28"/>
        </w:rPr>
        <w:t>1. Manglende dokumentation for afstrømning af overfladeva</w:t>
      </w:r>
      <w:r w:rsidR="00ED18D7">
        <w:rPr>
          <w:b/>
          <w:bCs/>
          <w:sz w:val="28"/>
          <w:szCs w:val="28"/>
        </w:rPr>
        <w:t>n</w:t>
      </w:r>
      <w:r w:rsidR="00BA2F31">
        <w:rPr>
          <w:b/>
          <w:bCs/>
          <w:sz w:val="28"/>
          <w:szCs w:val="28"/>
        </w:rPr>
        <w:t>d</w:t>
      </w:r>
    </w:p>
    <w:p w:rsidR="00EC0EC9" w:rsidRPr="00EC0EC9" w:rsidRDefault="00EC0EC9" w:rsidP="00EC0EC9">
      <w:pPr>
        <w:rPr>
          <w:sz w:val="28"/>
          <w:szCs w:val="28"/>
        </w:rPr>
      </w:pPr>
      <w:r w:rsidRPr="00EC0EC9">
        <w:rPr>
          <w:sz w:val="28"/>
          <w:szCs w:val="28"/>
        </w:rPr>
        <w:t>Vi, Østerlund I/S, er bekymrede for, at Svendborg Kommune og Rambøll ikke i tilstrækkelig grad forholder sig til, hvordan overfladevandet fra solcelleparken vil strømme</w:t>
      </w:r>
      <w:r w:rsidR="00BF500B">
        <w:rPr>
          <w:sz w:val="28"/>
          <w:szCs w:val="28"/>
        </w:rPr>
        <w:t xml:space="preserve"> af</w:t>
      </w:r>
      <w:r w:rsidRPr="00EC0EC9">
        <w:rPr>
          <w:sz w:val="28"/>
          <w:szCs w:val="28"/>
        </w:rPr>
        <w:t xml:space="preserve"> til Sortemose vådområde</w:t>
      </w:r>
      <w:r w:rsidR="00120986">
        <w:rPr>
          <w:sz w:val="28"/>
          <w:szCs w:val="28"/>
        </w:rPr>
        <w:t xml:space="preserve"> og Vejstrup Å.</w:t>
      </w:r>
    </w:p>
    <w:p w:rsidR="00EC0EC9" w:rsidRPr="00EC0EC9" w:rsidRDefault="00EC0EC9" w:rsidP="00EC0EC9">
      <w:pPr>
        <w:rPr>
          <w:sz w:val="28"/>
          <w:szCs w:val="28"/>
        </w:rPr>
      </w:pPr>
      <w:r w:rsidRPr="00EC0EC9">
        <w:rPr>
          <w:sz w:val="28"/>
          <w:szCs w:val="28"/>
        </w:rPr>
        <w:t>I dag skaber Vejstrup Å allerede en flaskehals, da</w:t>
      </w:r>
      <w:r w:rsidR="00120986">
        <w:rPr>
          <w:sz w:val="28"/>
          <w:szCs w:val="28"/>
        </w:rPr>
        <w:t xml:space="preserve"> ved etablering af vådområdet bunden i vandløbene og Vejstrup Å blev hævet med 25 cm sand og grus. Og derfor kan vandet ikke komme hurtig væk </w:t>
      </w:r>
      <w:proofErr w:type="gramStart"/>
      <w:r w:rsidR="00120986">
        <w:rPr>
          <w:sz w:val="28"/>
          <w:szCs w:val="28"/>
        </w:rPr>
        <w:t xml:space="preserve">og </w:t>
      </w:r>
      <w:r w:rsidRPr="00EC0EC9">
        <w:rPr>
          <w:sz w:val="28"/>
          <w:szCs w:val="28"/>
        </w:rPr>
        <w:t xml:space="preserve"> alt</w:t>
      </w:r>
      <w:proofErr w:type="gramEnd"/>
      <w:r w:rsidRPr="00EC0EC9">
        <w:rPr>
          <w:sz w:val="28"/>
          <w:szCs w:val="28"/>
        </w:rPr>
        <w:t xml:space="preserve"> overfladevand skal passere herigennem. Området er i forvejen presset (se bilag 1 for vejledende tegning).</w:t>
      </w:r>
    </w:p>
    <w:p w:rsidR="00EC0EC9" w:rsidRPr="00EC0EC9" w:rsidRDefault="00EC0EC9" w:rsidP="00EC0EC9">
      <w:pPr>
        <w:rPr>
          <w:sz w:val="28"/>
          <w:szCs w:val="28"/>
        </w:rPr>
      </w:pPr>
    </w:p>
    <w:p w:rsidR="00EC0EC9" w:rsidRPr="00EC0EC9" w:rsidRDefault="00EC0EC9" w:rsidP="00EC0EC9">
      <w:pPr>
        <w:rPr>
          <w:sz w:val="28"/>
          <w:szCs w:val="28"/>
        </w:rPr>
      </w:pPr>
      <w:r w:rsidRPr="00EC0EC9">
        <w:rPr>
          <w:sz w:val="28"/>
          <w:szCs w:val="28"/>
        </w:rPr>
        <w:t>I Rambølls miljøkonsekvensrapport fremgår det:</w:t>
      </w:r>
    </w:p>
    <w:p w:rsidR="00EC0EC9" w:rsidRPr="00EC0EC9" w:rsidRDefault="00EC0EC9" w:rsidP="00EC0EC9">
      <w:pPr>
        <w:rPr>
          <w:i/>
          <w:iCs/>
          <w:sz w:val="28"/>
          <w:szCs w:val="28"/>
        </w:rPr>
      </w:pPr>
      <w:r w:rsidRPr="00EC0EC9">
        <w:rPr>
          <w:i/>
          <w:iCs/>
          <w:sz w:val="28"/>
          <w:szCs w:val="28"/>
        </w:rPr>
        <w:t>“En del af overfladevandet vil ved mindre regn nedsive i området. Ved større regn hændelser, hvor jorden er vandmættet, vil der ske en større afstrømning mod syd til den eksisterende §3-sø, der ligger nord for Sortemosevej, som tilfældet er i dag. Fra §3-søen strømmer overfladevandet videre mod syd til Vejstrup Å…”</w:t>
      </w:r>
    </w:p>
    <w:p w:rsidR="00EC0EC9" w:rsidRPr="00EC0EC9" w:rsidRDefault="00EC0EC9" w:rsidP="00EC0EC9">
      <w:pPr>
        <w:rPr>
          <w:sz w:val="28"/>
          <w:szCs w:val="28"/>
        </w:rPr>
      </w:pPr>
    </w:p>
    <w:p w:rsidR="006D226C" w:rsidRDefault="00EC0EC9" w:rsidP="00EC0EC9">
      <w:pPr>
        <w:rPr>
          <w:sz w:val="28"/>
          <w:szCs w:val="28"/>
        </w:rPr>
      </w:pPr>
      <w:r w:rsidRPr="00EC0EC9">
        <w:rPr>
          <w:sz w:val="28"/>
          <w:szCs w:val="28"/>
        </w:rPr>
        <w:t>Ved rund</w:t>
      </w:r>
      <w:r w:rsidR="00BF500B">
        <w:rPr>
          <w:sz w:val="28"/>
          <w:szCs w:val="28"/>
        </w:rPr>
        <w:t>/</w:t>
      </w:r>
      <w:r w:rsidRPr="00EC0EC9">
        <w:rPr>
          <w:sz w:val="28"/>
          <w:szCs w:val="28"/>
        </w:rPr>
        <w:t>gåturen i foråret 2023 deltog Hendrik Mentz fra Ecosolar samt en medarbejder fra Rambøll. Rambølls medarbejder påpegede, at selvom mængden af overfladevand ikke nødvendigvis vil øges, vil vandets afstrømningshastighed øge sig som følge af solcelleanlægget.</w:t>
      </w:r>
    </w:p>
    <w:p w:rsidR="006D226C" w:rsidRDefault="006D226C">
      <w:pPr>
        <w:rPr>
          <w:sz w:val="28"/>
          <w:szCs w:val="28"/>
        </w:rPr>
      </w:pPr>
      <w:r>
        <w:rPr>
          <w:sz w:val="28"/>
          <w:szCs w:val="28"/>
        </w:rPr>
        <w:br w:type="page"/>
      </w:r>
      <w:r>
        <w:rPr>
          <w:sz w:val="28"/>
          <w:szCs w:val="28"/>
        </w:rPr>
        <w:lastRenderedPageBreak/>
        <w:t xml:space="preserve"> </w:t>
      </w:r>
    </w:p>
    <w:p w:rsidR="006D226C" w:rsidRDefault="006D226C">
      <w:pPr>
        <w:rPr>
          <w:sz w:val="28"/>
          <w:szCs w:val="28"/>
        </w:rPr>
      </w:pPr>
      <w:r w:rsidRPr="006D226C">
        <w:rPr>
          <w:noProof/>
          <w:sz w:val="28"/>
          <w:szCs w:val="28"/>
        </w:rPr>
        <w:drawing>
          <wp:inline distT="0" distB="0" distL="0" distR="0">
            <wp:extent cx="5806440" cy="7984307"/>
            <wp:effectExtent l="0" t="0" r="3810" b="0"/>
            <wp:docPr id="92503569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2751" cy="7992984"/>
                    </a:xfrm>
                    <a:prstGeom prst="rect">
                      <a:avLst/>
                    </a:prstGeom>
                    <a:noFill/>
                    <a:ln>
                      <a:noFill/>
                    </a:ln>
                  </pic:spPr>
                </pic:pic>
              </a:graphicData>
            </a:graphic>
          </wp:inline>
        </w:drawing>
      </w:r>
      <w:r>
        <w:rPr>
          <w:sz w:val="28"/>
          <w:szCs w:val="28"/>
        </w:rPr>
        <w:br w:type="page"/>
      </w:r>
    </w:p>
    <w:p w:rsidR="00ED18D7" w:rsidRPr="00ED18D7" w:rsidRDefault="00ED18D7" w:rsidP="00ED18D7">
      <w:pPr>
        <w:jc w:val="right"/>
        <w:rPr>
          <w:sz w:val="24"/>
          <w:szCs w:val="24"/>
        </w:rPr>
      </w:pPr>
      <w:r w:rsidRPr="00ED18D7">
        <w:rPr>
          <w:sz w:val="24"/>
          <w:szCs w:val="24"/>
        </w:rPr>
        <w:lastRenderedPageBreak/>
        <w:t>Østerlund I/S</w:t>
      </w:r>
    </w:p>
    <w:p w:rsidR="00ED18D7" w:rsidRPr="00ED18D7" w:rsidRDefault="00ED18D7" w:rsidP="00ED18D7">
      <w:pPr>
        <w:jc w:val="right"/>
        <w:rPr>
          <w:sz w:val="24"/>
          <w:szCs w:val="24"/>
        </w:rPr>
      </w:pPr>
      <w:r w:rsidRPr="00ED18D7">
        <w:rPr>
          <w:sz w:val="24"/>
          <w:szCs w:val="24"/>
        </w:rPr>
        <w:t>Sortemosevej 7+8</w:t>
      </w:r>
    </w:p>
    <w:p w:rsidR="00ED18D7" w:rsidRPr="00ED18D7" w:rsidRDefault="00ED18D7" w:rsidP="00ED18D7">
      <w:pPr>
        <w:jc w:val="right"/>
        <w:rPr>
          <w:sz w:val="24"/>
          <w:szCs w:val="24"/>
        </w:rPr>
      </w:pPr>
      <w:r w:rsidRPr="00ED18D7">
        <w:rPr>
          <w:sz w:val="24"/>
          <w:szCs w:val="24"/>
        </w:rPr>
        <w:t>Lakkendrup</w:t>
      </w:r>
    </w:p>
    <w:p w:rsidR="00EC0EC9" w:rsidRPr="00ED18D7" w:rsidRDefault="00ED18D7" w:rsidP="00ED18D7">
      <w:pPr>
        <w:jc w:val="right"/>
        <w:rPr>
          <w:sz w:val="24"/>
          <w:szCs w:val="24"/>
        </w:rPr>
      </w:pPr>
      <w:r w:rsidRPr="00ED18D7">
        <w:rPr>
          <w:sz w:val="24"/>
          <w:szCs w:val="24"/>
        </w:rPr>
        <w:t>5892 Gudbjerg</w:t>
      </w:r>
    </w:p>
    <w:p w:rsidR="00ED18D7" w:rsidRPr="00EC0EC9" w:rsidRDefault="00ED18D7" w:rsidP="00ED18D7">
      <w:pPr>
        <w:jc w:val="right"/>
        <w:rPr>
          <w:sz w:val="28"/>
          <w:szCs w:val="28"/>
        </w:rPr>
      </w:pPr>
    </w:p>
    <w:p w:rsidR="00EC0EC9" w:rsidRPr="00EC0EC9" w:rsidRDefault="00EC0EC9" w:rsidP="00EC0EC9">
      <w:pPr>
        <w:rPr>
          <w:sz w:val="28"/>
          <w:szCs w:val="28"/>
        </w:rPr>
      </w:pPr>
      <w:r w:rsidRPr="00EC0EC9">
        <w:rPr>
          <w:sz w:val="28"/>
          <w:szCs w:val="28"/>
        </w:rPr>
        <w:t>Solcelleparkens højeste punkt ligger i kote 90, mens mosen syd for anlægget ligger i kote 55. Over en strækning på 1.200 meter betyder det en højdeforskel på 35 meter.</w:t>
      </w:r>
    </w:p>
    <w:p w:rsidR="00EC0EC9" w:rsidRPr="00EC0EC9" w:rsidRDefault="00EC0EC9" w:rsidP="00EC0EC9">
      <w:pPr>
        <w:rPr>
          <w:sz w:val="28"/>
          <w:szCs w:val="28"/>
        </w:rPr>
      </w:pPr>
      <w:r w:rsidRPr="00EC0EC9">
        <w:rPr>
          <w:sz w:val="28"/>
          <w:szCs w:val="28"/>
        </w:rPr>
        <w:t>Vi er særligt bekymrede for konsekvenserne for vores landbrugsdrift. Østerlund I/S er en biodynamisk malkekvægsbedrift med 110 malkekøer, opdræt og 200 høns. Vores dyr græsser fra forår til sent efterår på marker på begge sider af det pågældende vandløb, hvilket kræver passage via en bro.</w:t>
      </w:r>
    </w:p>
    <w:p w:rsidR="00EC0EC9" w:rsidRPr="00EC0EC9" w:rsidRDefault="00EC0EC9" w:rsidP="00EC0EC9">
      <w:pPr>
        <w:rPr>
          <w:sz w:val="28"/>
          <w:szCs w:val="28"/>
        </w:rPr>
      </w:pPr>
      <w:r w:rsidRPr="00EC0EC9">
        <w:rPr>
          <w:sz w:val="28"/>
          <w:szCs w:val="28"/>
        </w:rPr>
        <w:t>Hvis øget afstrømning forværrer den eksisterende flaskehals ved Vejstrup Å, kan det resultere i:</w:t>
      </w:r>
    </w:p>
    <w:p w:rsidR="00EC0EC9" w:rsidRPr="00EC0EC9" w:rsidRDefault="00EC0EC9" w:rsidP="00EC0EC9">
      <w:pPr>
        <w:rPr>
          <w:sz w:val="28"/>
          <w:szCs w:val="28"/>
        </w:rPr>
      </w:pPr>
      <w:r w:rsidRPr="00EC0EC9">
        <w:rPr>
          <w:sz w:val="28"/>
          <w:szCs w:val="28"/>
        </w:rPr>
        <w:t xml:space="preserve">      •     Forkortet græsningssæson, hvilket øger behovet for foderindkøb i </w:t>
      </w:r>
      <w:r>
        <w:rPr>
          <w:sz w:val="28"/>
          <w:szCs w:val="28"/>
        </w:rPr>
        <w:t xml:space="preserve">                                                                             vi</w:t>
      </w:r>
      <w:r w:rsidRPr="00EC0EC9">
        <w:rPr>
          <w:sz w:val="28"/>
          <w:szCs w:val="28"/>
        </w:rPr>
        <w:t>nterhalvåret.</w:t>
      </w:r>
    </w:p>
    <w:p w:rsidR="00EC0EC9" w:rsidRPr="00EC0EC9" w:rsidRDefault="00EC0EC9" w:rsidP="00EC0EC9">
      <w:pPr>
        <w:rPr>
          <w:sz w:val="28"/>
          <w:szCs w:val="28"/>
        </w:rPr>
      </w:pPr>
      <w:r w:rsidRPr="00EC0EC9">
        <w:rPr>
          <w:sz w:val="28"/>
          <w:szCs w:val="28"/>
        </w:rPr>
        <w:t>      •     Ufarbar bro, hvilket forhindrer køernes adgang til græsningsarealer og påvirker den daglige drift samt vores økonomiske situation.</w:t>
      </w:r>
    </w:p>
    <w:p w:rsidR="00EC0EC9" w:rsidRPr="00EC0EC9" w:rsidRDefault="00EC0EC9" w:rsidP="00EC0EC9">
      <w:pPr>
        <w:rPr>
          <w:sz w:val="28"/>
          <w:szCs w:val="28"/>
        </w:rPr>
      </w:pPr>
      <w:r w:rsidRPr="00EC0EC9">
        <w:rPr>
          <w:sz w:val="28"/>
          <w:szCs w:val="28"/>
        </w:rPr>
        <w:t>      •     Øgede oversvømmelser i Lakkendrup by, hvor flere husstande allerede har oplevet oversvømmelser ved større regn</w:t>
      </w:r>
      <w:r>
        <w:rPr>
          <w:sz w:val="28"/>
          <w:szCs w:val="28"/>
        </w:rPr>
        <w:t xml:space="preserve"> </w:t>
      </w:r>
      <w:r w:rsidRPr="00EC0EC9">
        <w:rPr>
          <w:sz w:val="28"/>
          <w:szCs w:val="28"/>
        </w:rPr>
        <w:t>hændelser.</w:t>
      </w:r>
    </w:p>
    <w:p w:rsidR="00EC0EC9" w:rsidRPr="00EC0EC9" w:rsidRDefault="00EC0EC9" w:rsidP="00EC0EC9">
      <w:pPr>
        <w:rPr>
          <w:sz w:val="28"/>
          <w:szCs w:val="28"/>
        </w:rPr>
      </w:pPr>
    </w:p>
    <w:p w:rsidR="00EC0EC9" w:rsidRDefault="00EC0EC9" w:rsidP="00EC0EC9">
      <w:pPr>
        <w:rPr>
          <w:sz w:val="28"/>
          <w:szCs w:val="28"/>
        </w:rPr>
      </w:pPr>
      <w:r w:rsidRPr="00EC0EC9">
        <w:rPr>
          <w:sz w:val="28"/>
          <w:szCs w:val="28"/>
        </w:rPr>
        <w:t>Afledning af overfladevand er allerede et problem, og det må ikke forværres yderligere af solcelleparken.</w:t>
      </w:r>
    </w:p>
    <w:p w:rsidR="00EC0EC9" w:rsidRDefault="00EC0EC9" w:rsidP="00EC0EC9">
      <w:pPr>
        <w:rPr>
          <w:sz w:val="28"/>
          <w:szCs w:val="28"/>
        </w:rPr>
      </w:pPr>
    </w:p>
    <w:p w:rsidR="006D226C" w:rsidRDefault="006D226C" w:rsidP="00ED18D7">
      <w:pPr>
        <w:jc w:val="right"/>
        <w:rPr>
          <w:sz w:val="28"/>
          <w:szCs w:val="28"/>
        </w:rPr>
      </w:pPr>
    </w:p>
    <w:p w:rsidR="006D226C" w:rsidRDefault="006D226C" w:rsidP="00ED18D7">
      <w:pPr>
        <w:jc w:val="right"/>
        <w:rPr>
          <w:sz w:val="28"/>
          <w:szCs w:val="28"/>
        </w:rPr>
      </w:pPr>
    </w:p>
    <w:p w:rsidR="006D226C" w:rsidRDefault="006D226C" w:rsidP="00ED18D7">
      <w:pPr>
        <w:jc w:val="right"/>
        <w:rPr>
          <w:sz w:val="28"/>
          <w:szCs w:val="28"/>
        </w:rPr>
      </w:pPr>
    </w:p>
    <w:p w:rsidR="006D226C" w:rsidRDefault="006D226C" w:rsidP="00ED18D7">
      <w:pPr>
        <w:jc w:val="right"/>
        <w:rPr>
          <w:sz w:val="28"/>
          <w:szCs w:val="28"/>
        </w:rPr>
      </w:pPr>
    </w:p>
    <w:p w:rsidR="006D226C" w:rsidRDefault="006D226C" w:rsidP="00ED18D7">
      <w:pPr>
        <w:jc w:val="right"/>
        <w:rPr>
          <w:sz w:val="28"/>
          <w:szCs w:val="28"/>
        </w:rPr>
      </w:pPr>
    </w:p>
    <w:p w:rsidR="006D226C" w:rsidRDefault="006D226C" w:rsidP="00ED18D7">
      <w:pPr>
        <w:jc w:val="right"/>
        <w:rPr>
          <w:sz w:val="28"/>
          <w:szCs w:val="28"/>
        </w:rPr>
      </w:pPr>
    </w:p>
    <w:p w:rsidR="00ED18D7" w:rsidRPr="006D226C" w:rsidRDefault="006D226C" w:rsidP="00ED18D7">
      <w:pPr>
        <w:jc w:val="right"/>
        <w:rPr>
          <w:sz w:val="24"/>
          <w:szCs w:val="24"/>
        </w:rPr>
      </w:pPr>
      <w:r w:rsidRPr="006D226C">
        <w:rPr>
          <w:sz w:val="24"/>
          <w:szCs w:val="24"/>
        </w:rPr>
        <w:t>Ø</w:t>
      </w:r>
      <w:r w:rsidR="00ED18D7" w:rsidRPr="006D226C">
        <w:rPr>
          <w:sz w:val="24"/>
          <w:szCs w:val="24"/>
        </w:rPr>
        <w:t>sterlund I/S</w:t>
      </w:r>
    </w:p>
    <w:p w:rsidR="00ED18D7" w:rsidRPr="006D226C" w:rsidRDefault="00ED18D7" w:rsidP="00ED18D7">
      <w:pPr>
        <w:jc w:val="right"/>
        <w:rPr>
          <w:sz w:val="24"/>
          <w:szCs w:val="24"/>
        </w:rPr>
      </w:pPr>
      <w:r w:rsidRPr="006D226C">
        <w:rPr>
          <w:sz w:val="24"/>
          <w:szCs w:val="24"/>
        </w:rPr>
        <w:t>Sortemosevej 7+8</w:t>
      </w:r>
    </w:p>
    <w:p w:rsidR="00ED18D7" w:rsidRPr="006D226C" w:rsidRDefault="00ED18D7" w:rsidP="00ED18D7">
      <w:pPr>
        <w:jc w:val="right"/>
        <w:rPr>
          <w:sz w:val="24"/>
          <w:szCs w:val="24"/>
        </w:rPr>
      </w:pPr>
      <w:r w:rsidRPr="006D226C">
        <w:rPr>
          <w:sz w:val="24"/>
          <w:szCs w:val="24"/>
        </w:rPr>
        <w:t>Lakkendrup</w:t>
      </w:r>
    </w:p>
    <w:p w:rsidR="00EC0EC9" w:rsidRPr="006D226C" w:rsidRDefault="00ED18D7" w:rsidP="00ED18D7">
      <w:pPr>
        <w:jc w:val="right"/>
        <w:rPr>
          <w:sz w:val="24"/>
          <w:szCs w:val="24"/>
        </w:rPr>
      </w:pPr>
      <w:r w:rsidRPr="006D226C">
        <w:rPr>
          <w:sz w:val="24"/>
          <w:szCs w:val="24"/>
        </w:rPr>
        <w:t>5892 Gudbjerg</w:t>
      </w:r>
    </w:p>
    <w:p w:rsidR="00EC0EC9" w:rsidRPr="00EC0EC9" w:rsidRDefault="00EC0EC9" w:rsidP="00EC0EC9">
      <w:pPr>
        <w:rPr>
          <w:sz w:val="28"/>
          <w:szCs w:val="28"/>
        </w:rPr>
      </w:pPr>
    </w:p>
    <w:p w:rsidR="00EC0EC9" w:rsidRPr="00EC0EC9" w:rsidRDefault="00EC0EC9" w:rsidP="00EC0EC9">
      <w:pPr>
        <w:rPr>
          <w:sz w:val="28"/>
          <w:szCs w:val="28"/>
        </w:rPr>
      </w:pPr>
      <w:r w:rsidRPr="00EC0EC9">
        <w:rPr>
          <w:b/>
          <w:bCs/>
          <w:sz w:val="28"/>
          <w:szCs w:val="28"/>
        </w:rPr>
        <w:t>2. Tydelighed og transparens omkring beplantning</w:t>
      </w:r>
    </w:p>
    <w:p w:rsidR="00EC0EC9" w:rsidRPr="00EC0EC9" w:rsidRDefault="00EC0EC9" w:rsidP="00EC0EC9">
      <w:pPr>
        <w:rPr>
          <w:sz w:val="28"/>
          <w:szCs w:val="28"/>
        </w:rPr>
      </w:pPr>
      <w:r w:rsidRPr="00EC0EC9">
        <w:rPr>
          <w:sz w:val="28"/>
          <w:szCs w:val="28"/>
        </w:rPr>
        <w:t>På det seneste borgermøde blev det oplyst, at der skulle plantes fem rækker beplantning rundt om hele solcelleparken. I projektbeskrivelsen fremgår det dog, at der kun planlægges tre rækker på den vestlige grænse, og beplantning på den østlige grænse nævnes slet ikke.</w:t>
      </w:r>
    </w:p>
    <w:p w:rsidR="00EC0EC9" w:rsidRPr="00EC0EC9" w:rsidRDefault="00EC0EC9" w:rsidP="00EC0EC9">
      <w:pPr>
        <w:rPr>
          <w:sz w:val="28"/>
          <w:szCs w:val="28"/>
        </w:rPr>
      </w:pPr>
      <w:r w:rsidRPr="00EC0EC9">
        <w:rPr>
          <w:sz w:val="28"/>
          <w:szCs w:val="28"/>
        </w:rPr>
        <w:t>Vi forventer, at Svendborg Kommune er tydelig i sin kommunikation og fastholder kravet om fem rækker beplantning omkring hele solcelleparken.</w:t>
      </w:r>
    </w:p>
    <w:p w:rsidR="00EC0EC9" w:rsidRPr="00EC0EC9" w:rsidRDefault="00EC0EC9" w:rsidP="00EC0EC9">
      <w:pPr>
        <w:rPr>
          <w:sz w:val="28"/>
          <w:szCs w:val="28"/>
        </w:rPr>
      </w:pPr>
    </w:p>
    <w:p w:rsidR="00EC0EC9" w:rsidRPr="00EC0EC9" w:rsidRDefault="00EC0EC9" w:rsidP="00EC0EC9">
      <w:pPr>
        <w:rPr>
          <w:sz w:val="28"/>
          <w:szCs w:val="28"/>
        </w:rPr>
      </w:pPr>
      <w:r w:rsidRPr="00EC0EC9">
        <w:rPr>
          <w:b/>
          <w:bCs/>
          <w:sz w:val="28"/>
          <w:szCs w:val="28"/>
        </w:rPr>
        <w:t>3. Bevarelse af eksisterende træer</w:t>
      </w:r>
    </w:p>
    <w:p w:rsidR="00EC0EC9" w:rsidRPr="00EC0EC9" w:rsidRDefault="00EC0EC9" w:rsidP="00EC0EC9">
      <w:pPr>
        <w:rPr>
          <w:sz w:val="28"/>
          <w:szCs w:val="28"/>
        </w:rPr>
      </w:pPr>
      <w:r w:rsidRPr="00EC0EC9">
        <w:rPr>
          <w:sz w:val="28"/>
          <w:szCs w:val="28"/>
        </w:rPr>
        <w:t>Vi ønsker, at de eksisterende solitære træer bevares, og at de ikke beskæres ned til 4,5 meter.</w:t>
      </w:r>
    </w:p>
    <w:p w:rsidR="00EC0EC9" w:rsidRPr="00EC0EC9" w:rsidRDefault="00EC0EC9" w:rsidP="00EC0EC9">
      <w:pPr>
        <w:rPr>
          <w:b/>
          <w:bCs/>
          <w:sz w:val="28"/>
          <w:szCs w:val="28"/>
        </w:rPr>
      </w:pPr>
    </w:p>
    <w:p w:rsidR="00EC0EC9" w:rsidRPr="00EC0EC9" w:rsidRDefault="00EC0EC9" w:rsidP="00EC0EC9">
      <w:pPr>
        <w:rPr>
          <w:sz w:val="28"/>
          <w:szCs w:val="28"/>
        </w:rPr>
      </w:pPr>
      <w:r w:rsidRPr="00EC0EC9">
        <w:rPr>
          <w:b/>
          <w:bCs/>
          <w:sz w:val="28"/>
          <w:szCs w:val="28"/>
        </w:rPr>
        <w:t>4. Faunapassage</w:t>
      </w:r>
    </w:p>
    <w:p w:rsidR="00EC0EC9" w:rsidRPr="00EC0EC9" w:rsidRDefault="00EC0EC9" w:rsidP="00EC0EC9">
      <w:pPr>
        <w:rPr>
          <w:sz w:val="28"/>
          <w:szCs w:val="28"/>
        </w:rPr>
      </w:pPr>
      <w:r w:rsidRPr="00EC0EC9">
        <w:rPr>
          <w:sz w:val="28"/>
          <w:szCs w:val="28"/>
        </w:rPr>
        <w:t>Vi gør opmærksom på, at faunapassagen er blevet udeladt fra den seneste projektplan, selvom den tidligere har været en del af planlægningen.</w:t>
      </w:r>
    </w:p>
    <w:p w:rsidR="00EC0EC9" w:rsidRPr="00EC0EC9" w:rsidRDefault="00EC0EC9" w:rsidP="00EC0EC9">
      <w:pPr>
        <w:rPr>
          <w:sz w:val="28"/>
          <w:szCs w:val="28"/>
        </w:rPr>
      </w:pPr>
    </w:p>
    <w:p w:rsidR="00EC0EC9" w:rsidRPr="00EC0EC9" w:rsidRDefault="00EC0EC9" w:rsidP="00EC0EC9">
      <w:pPr>
        <w:rPr>
          <w:sz w:val="28"/>
          <w:szCs w:val="28"/>
        </w:rPr>
      </w:pPr>
      <w:r w:rsidRPr="00EC0EC9">
        <w:rPr>
          <w:sz w:val="28"/>
          <w:szCs w:val="28"/>
        </w:rPr>
        <w:t>Råvildt færdes i området i store flokke og vil blive væsentligt påvirket af et stålhegn omkring solcelleparken. Vi ønsker et åbent landskab uden stålhegn. Hvis dette ikke kan imødekommes, bør der etableres en ordentlig faunapassage.</w:t>
      </w:r>
    </w:p>
    <w:p w:rsidR="00EC0EC9" w:rsidRDefault="00EC0EC9" w:rsidP="00EC0EC9">
      <w:pPr>
        <w:rPr>
          <w:sz w:val="28"/>
          <w:szCs w:val="28"/>
        </w:rPr>
      </w:pPr>
    </w:p>
    <w:p w:rsidR="00EC0EC9" w:rsidRDefault="00EC0EC9" w:rsidP="00EC0EC9">
      <w:pPr>
        <w:rPr>
          <w:sz w:val="28"/>
          <w:szCs w:val="28"/>
        </w:rPr>
      </w:pPr>
    </w:p>
    <w:p w:rsidR="00ED18D7" w:rsidRDefault="00ED18D7" w:rsidP="00ED18D7">
      <w:pPr>
        <w:jc w:val="right"/>
        <w:rPr>
          <w:sz w:val="24"/>
          <w:szCs w:val="24"/>
        </w:rPr>
      </w:pPr>
    </w:p>
    <w:p w:rsidR="00ED18D7" w:rsidRDefault="00ED18D7" w:rsidP="00ED18D7">
      <w:pPr>
        <w:jc w:val="right"/>
        <w:rPr>
          <w:sz w:val="24"/>
          <w:szCs w:val="24"/>
        </w:rPr>
      </w:pPr>
    </w:p>
    <w:p w:rsidR="00ED18D7" w:rsidRPr="00ED18D7" w:rsidRDefault="00ED18D7" w:rsidP="00ED18D7">
      <w:pPr>
        <w:jc w:val="right"/>
        <w:rPr>
          <w:sz w:val="24"/>
          <w:szCs w:val="24"/>
        </w:rPr>
      </w:pPr>
      <w:r w:rsidRPr="00ED18D7">
        <w:rPr>
          <w:sz w:val="24"/>
          <w:szCs w:val="24"/>
        </w:rPr>
        <w:t>Østerlund I/S</w:t>
      </w:r>
    </w:p>
    <w:p w:rsidR="00ED18D7" w:rsidRPr="00ED18D7" w:rsidRDefault="00ED18D7" w:rsidP="00ED18D7">
      <w:pPr>
        <w:jc w:val="right"/>
        <w:rPr>
          <w:sz w:val="24"/>
          <w:szCs w:val="24"/>
        </w:rPr>
      </w:pPr>
      <w:r w:rsidRPr="00ED18D7">
        <w:rPr>
          <w:sz w:val="24"/>
          <w:szCs w:val="24"/>
        </w:rPr>
        <w:t>Sortemosevej 7+8</w:t>
      </w:r>
    </w:p>
    <w:p w:rsidR="00ED18D7" w:rsidRPr="00ED18D7" w:rsidRDefault="00ED18D7" w:rsidP="00ED18D7">
      <w:pPr>
        <w:jc w:val="right"/>
        <w:rPr>
          <w:sz w:val="24"/>
          <w:szCs w:val="24"/>
        </w:rPr>
      </w:pPr>
      <w:r w:rsidRPr="00ED18D7">
        <w:rPr>
          <w:sz w:val="24"/>
          <w:szCs w:val="24"/>
        </w:rPr>
        <w:t>Lakkendrup</w:t>
      </w:r>
    </w:p>
    <w:p w:rsidR="00EC0EC9" w:rsidRPr="00EC0EC9" w:rsidRDefault="00ED18D7" w:rsidP="00ED18D7">
      <w:pPr>
        <w:jc w:val="right"/>
        <w:rPr>
          <w:b/>
          <w:bCs/>
          <w:sz w:val="28"/>
          <w:szCs w:val="28"/>
        </w:rPr>
      </w:pPr>
      <w:r w:rsidRPr="00ED18D7">
        <w:rPr>
          <w:sz w:val="24"/>
          <w:szCs w:val="24"/>
        </w:rPr>
        <w:t>5892 Gudbjer</w:t>
      </w:r>
      <w:r>
        <w:rPr>
          <w:sz w:val="24"/>
          <w:szCs w:val="24"/>
        </w:rPr>
        <w:t>g</w:t>
      </w:r>
    </w:p>
    <w:p w:rsidR="00EC0EC9" w:rsidRPr="00EC0EC9" w:rsidRDefault="00EC0EC9" w:rsidP="00EC0EC9">
      <w:pPr>
        <w:rPr>
          <w:b/>
          <w:bCs/>
          <w:sz w:val="28"/>
          <w:szCs w:val="28"/>
        </w:rPr>
      </w:pPr>
      <w:r w:rsidRPr="00EC0EC9">
        <w:rPr>
          <w:b/>
          <w:bCs/>
          <w:sz w:val="28"/>
          <w:szCs w:val="28"/>
        </w:rPr>
        <w:t>5. Tinglysning af jord</w:t>
      </w:r>
    </w:p>
    <w:p w:rsidR="00EC0EC9" w:rsidRPr="00EC0EC9" w:rsidRDefault="00EC0EC9" w:rsidP="00EC0EC9">
      <w:pPr>
        <w:rPr>
          <w:sz w:val="28"/>
          <w:szCs w:val="28"/>
        </w:rPr>
      </w:pPr>
    </w:p>
    <w:p w:rsidR="00EC0EC9" w:rsidRDefault="00EC0EC9" w:rsidP="00EC0EC9">
      <w:r w:rsidRPr="00EC0EC9">
        <w:rPr>
          <w:sz w:val="28"/>
          <w:szCs w:val="28"/>
        </w:rPr>
        <w:t>Ved vores ejendom ligger en kloakpumpestation, og vi er bekendt med, at der løber en kloaktrykledning fra stationen til Gudbjerg – fra syd mod nord under hele solcelleparkens areal.</w:t>
      </w:r>
    </w:p>
    <w:p w:rsidR="00EC0EC9" w:rsidRPr="00EC0EC9" w:rsidRDefault="00EC0EC9" w:rsidP="00EC0EC9">
      <w:pPr>
        <w:rPr>
          <w:sz w:val="28"/>
          <w:szCs w:val="28"/>
        </w:rPr>
      </w:pPr>
      <w:r w:rsidRPr="00EC0EC9">
        <w:rPr>
          <w:sz w:val="28"/>
          <w:szCs w:val="28"/>
        </w:rPr>
        <w:t>Vi vil gøre kommunen opmærksom på, at vi formoder, at jorden på begge sider af pumpestationen er tinglyst. Vi kan dog ikke finde oplysninger om dette i lokalplanen eller miljøkonsekvensrapporten.</w:t>
      </w:r>
    </w:p>
    <w:p w:rsidR="00EC0EC9" w:rsidRDefault="00EC0EC9" w:rsidP="00EC0EC9"/>
    <w:p w:rsidR="00EC0EC9" w:rsidRPr="00EC0EC9" w:rsidRDefault="00EC0EC9" w:rsidP="00EC0EC9">
      <w:pPr>
        <w:rPr>
          <w:sz w:val="28"/>
          <w:szCs w:val="28"/>
        </w:rPr>
      </w:pPr>
      <w:r w:rsidRPr="00EC0EC9">
        <w:rPr>
          <w:sz w:val="28"/>
          <w:szCs w:val="28"/>
        </w:rPr>
        <w:t>Vi går ud fra, at:</w:t>
      </w:r>
    </w:p>
    <w:p w:rsidR="00EC0EC9" w:rsidRPr="00EC0EC9" w:rsidRDefault="00EC0EC9" w:rsidP="00EC0EC9">
      <w:pPr>
        <w:rPr>
          <w:sz w:val="28"/>
          <w:szCs w:val="28"/>
        </w:rPr>
      </w:pPr>
      <w:r w:rsidRPr="00EC0EC9">
        <w:rPr>
          <w:sz w:val="28"/>
          <w:szCs w:val="28"/>
        </w:rPr>
        <w:t>      •     Solcellepaneler ikke må placeres på tinglyst jord.</w:t>
      </w:r>
    </w:p>
    <w:p w:rsidR="00EC0EC9" w:rsidRPr="00EC0EC9" w:rsidRDefault="00EC0EC9" w:rsidP="00EC0EC9">
      <w:pPr>
        <w:rPr>
          <w:sz w:val="28"/>
          <w:szCs w:val="28"/>
        </w:rPr>
      </w:pPr>
      <w:r w:rsidRPr="00EC0EC9">
        <w:rPr>
          <w:sz w:val="28"/>
          <w:szCs w:val="28"/>
        </w:rPr>
        <w:t>      •     Tung trafik ikke må køre på denne jord.</w:t>
      </w:r>
    </w:p>
    <w:p w:rsidR="00EC0EC9" w:rsidRPr="00EC0EC9" w:rsidRDefault="00EC0EC9" w:rsidP="00EC0EC9">
      <w:pPr>
        <w:rPr>
          <w:sz w:val="28"/>
          <w:szCs w:val="28"/>
        </w:rPr>
      </w:pPr>
      <w:r w:rsidRPr="00EC0EC9">
        <w:rPr>
          <w:sz w:val="28"/>
          <w:szCs w:val="28"/>
        </w:rPr>
        <w:t>      •     Et stålhegn ikke må forhindre adgang i tilfælde af uheld med trykledningen.</w:t>
      </w:r>
    </w:p>
    <w:p w:rsidR="00EC0EC9" w:rsidRPr="00EC0EC9" w:rsidRDefault="00EC0EC9" w:rsidP="00EC0EC9">
      <w:pPr>
        <w:rPr>
          <w:sz w:val="28"/>
          <w:szCs w:val="28"/>
        </w:rPr>
      </w:pPr>
    </w:p>
    <w:p w:rsidR="00ED18D7" w:rsidRDefault="00EC0EC9" w:rsidP="00EC0EC9">
      <w:pPr>
        <w:rPr>
          <w:b/>
          <w:bCs/>
          <w:sz w:val="28"/>
          <w:szCs w:val="28"/>
        </w:rPr>
      </w:pPr>
      <w:r w:rsidRPr="00EC0EC9">
        <w:rPr>
          <w:sz w:val="28"/>
          <w:szCs w:val="28"/>
        </w:rPr>
        <w:t>Vi forventer, at Svendborg Kommune sikrer, at tinglysningen respekteres i projektet.</w:t>
      </w:r>
    </w:p>
    <w:p w:rsidR="00EC0EC9" w:rsidRDefault="00EC0EC9" w:rsidP="00EC0EC9">
      <w:pPr>
        <w:rPr>
          <w:b/>
          <w:bCs/>
          <w:sz w:val="28"/>
          <w:szCs w:val="28"/>
        </w:rPr>
      </w:pPr>
      <w:r w:rsidRPr="00EC0EC9">
        <w:rPr>
          <w:b/>
          <w:bCs/>
          <w:sz w:val="28"/>
          <w:szCs w:val="28"/>
        </w:rPr>
        <w:t>6. Frustration over kommunens proceshåndtering</w:t>
      </w:r>
    </w:p>
    <w:p w:rsidR="00ED18D7" w:rsidRPr="00EC0EC9" w:rsidRDefault="00ED18D7" w:rsidP="00EC0EC9">
      <w:pPr>
        <w:rPr>
          <w:sz w:val="28"/>
          <w:szCs w:val="28"/>
        </w:rPr>
      </w:pPr>
    </w:p>
    <w:p w:rsidR="00EC0EC9" w:rsidRPr="00EC0EC9" w:rsidRDefault="00EC0EC9" w:rsidP="00EC0EC9">
      <w:pPr>
        <w:rPr>
          <w:sz w:val="28"/>
          <w:szCs w:val="28"/>
        </w:rPr>
      </w:pPr>
      <w:r w:rsidRPr="00EC0EC9">
        <w:rPr>
          <w:sz w:val="28"/>
          <w:szCs w:val="28"/>
        </w:rPr>
        <w:t>Afslutningsvis ønsker vi at udtrykke vores frustration over den proces, som kommunen har fulgt i denne sag.</w:t>
      </w:r>
    </w:p>
    <w:p w:rsidR="00EC0EC9" w:rsidRDefault="00EC0EC9" w:rsidP="00EC0EC9">
      <w:pPr>
        <w:rPr>
          <w:sz w:val="28"/>
          <w:szCs w:val="28"/>
        </w:rPr>
      </w:pPr>
      <w:r w:rsidRPr="00EC0EC9">
        <w:rPr>
          <w:sz w:val="28"/>
          <w:szCs w:val="28"/>
        </w:rPr>
        <w:t>Vi oplever, at beboergruppen</w:t>
      </w:r>
      <w:r w:rsidR="00040670">
        <w:rPr>
          <w:sz w:val="28"/>
          <w:szCs w:val="28"/>
        </w:rPr>
        <w:t>-</w:t>
      </w:r>
      <w:r>
        <w:rPr>
          <w:sz w:val="28"/>
          <w:szCs w:val="28"/>
        </w:rPr>
        <w:t>Gudbjerg-Lakkendrup,</w:t>
      </w:r>
      <w:r w:rsidRPr="00EC0EC9">
        <w:rPr>
          <w:sz w:val="28"/>
          <w:szCs w:val="28"/>
        </w:rPr>
        <w:t xml:space="preserve"> i firekløveren (Ecosolar, Svendborg Kommune, Ulrik Balleman samt beboer</w:t>
      </w:r>
      <w:r>
        <w:rPr>
          <w:sz w:val="28"/>
          <w:szCs w:val="28"/>
        </w:rPr>
        <w:t>gruppen</w:t>
      </w:r>
      <w:r w:rsidR="00040670">
        <w:rPr>
          <w:sz w:val="28"/>
          <w:szCs w:val="28"/>
        </w:rPr>
        <w:t>-</w:t>
      </w:r>
      <w:r w:rsidRPr="00EC0EC9">
        <w:rPr>
          <w:sz w:val="28"/>
          <w:szCs w:val="28"/>
        </w:rPr>
        <w:t>Gudbjerg</w:t>
      </w:r>
      <w:r>
        <w:rPr>
          <w:sz w:val="28"/>
          <w:szCs w:val="28"/>
        </w:rPr>
        <w:t>-</w:t>
      </w:r>
      <w:r w:rsidRPr="00EC0EC9">
        <w:rPr>
          <w:sz w:val="28"/>
          <w:szCs w:val="28"/>
        </w:rPr>
        <w:t>Lakkendrup) er blevet en spillebold mellem de øvrige aktører.</w:t>
      </w:r>
    </w:p>
    <w:p w:rsidR="00DD049E" w:rsidRPr="00EC0EC9" w:rsidRDefault="00734426" w:rsidP="00EC0EC9">
      <w:pPr>
        <w:rPr>
          <w:sz w:val="28"/>
          <w:szCs w:val="28"/>
        </w:rPr>
      </w:pPr>
      <w:r w:rsidRPr="00734426">
        <w:rPr>
          <w:noProof/>
          <w:sz w:val="28"/>
          <w:szCs w:val="28"/>
        </w:rPr>
        <w:lastRenderedPageBreak/>
        <w:drawing>
          <wp:inline distT="0" distB="0" distL="0" distR="0">
            <wp:extent cx="6120130" cy="8415655"/>
            <wp:effectExtent l="0" t="0" r="0" b="4445"/>
            <wp:docPr id="108011551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415655"/>
                    </a:xfrm>
                    <a:prstGeom prst="rect">
                      <a:avLst/>
                    </a:prstGeom>
                    <a:noFill/>
                    <a:ln>
                      <a:noFill/>
                    </a:ln>
                  </pic:spPr>
                </pic:pic>
              </a:graphicData>
            </a:graphic>
          </wp:inline>
        </w:drawing>
      </w:r>
    </w:p>
    <w:sectPr w:rsidR="00DD049E" w:rsidRPr="00EC0EC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C9"/>
    <w:rsid w:val="00040670"/>
    <w:rsid w:val="00120986"/>
    <w:rsid w:val="00152BFC"/>
    <w:rsid w:val="00531F2D"/>
    <w:rsid w:val="006D226C"/>
    <w:rsid w:val="00734426"/>
    <w:rsid w:val="007D1B94"/>
    <w:rsid w:val="00843E9B"/>
    <w:rsid w:val="0086762D"/>
    <w:rsid w:val="00BA2F31"/>
    <w:rsid w:val="00BF500B"/>
    <w:rsid w:val="00CC48C8"/>
    <w:rsid w:val="00DD049E"/>
    <w:rsid w:val="00EC0EC9"/>
    <w:rsid w:val="00ED18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83413-E78A-4C22-8162-75D481B9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C0E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EC0E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EC0EC9"/>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EC0EC9"/>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C0EC9"/>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EC0EC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C0EC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C0EC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C0EC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0EC9"/>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EC0EC9"/>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EC0EC9"/>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EC0EC9"/>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EC0EC9"/>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EC0EC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C0EC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C0EC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C0EC9"/>
    <w:rPr>
      <w:rFonts w:eastAsiaTheme="majorEastAsia" w:cstheme="majorBidi"/>
      <w:color w:val="272727" w:themeColor="text1" w:themeTint="D8"/>
    </w:rPr>
  </w:style>
  <w:style w:type="paragraph" w:styleId="Titel">
    <w:name w:val="Title"/>
    <w:basedOn w:val="Normal"/>
    <w:next w:val="Normal"/>
    <w:link w:val="TitelTegn"/>
    <w:uiPriority w:val="10"/>
    <w:qFormat/>
    <w:rsid w:val="00EC0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C0EC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C0EC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C0EC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C0EC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C0EC9"/>
    <w:rPr>
      <w:i/>
      <w:iCs/>
      <w:color w:val="404040" w:themeColor="text1" w:themeTint="BF"/>
    </w:rPr>
  </w:style>
  <w:style w:type="paragraph" w:styleId="Listeafsnit">
    <w:name w:val="List Paragraph"/>
    <w:basedOn w:val="Normal"/>
    <w:uiPriority w:val="34"/>
    <w:qFormat/>
    <w:rsid w:val="00EC0EC9"/>
    <w:pPr>
      <w:ind w:left="720"/>
      <w:contextualSpacing/>
    </w:pPr>
  </w:style>
  <w:style w:type="character" w:styleId="Kraftigfremhvning">
    <w:name w:val="Intense Emphasis"/>
    <w:basedOn w:val="Standardskrifttypeiafsnit"/>
    <w:uiPriority w:val="21"/>
    <w:qFormat/>
    <w:rsid w:val="00EC0EC9"/>
    <w:rPr>
      <w:i/>
      <w:iCs/>
      <w:color w:val="2F5496" w:themeColor="accent1" w:themeShade="BF"/>
    </w:rPr>
  </w:style>
  <w:style w:type="paragraph" w:styleId="Strktcitat">
    <w:name w:val="Intense Quote"/>
    <w:basedOn w:val="Normal"/>
    <w:next w:val="Normal"/>
    <w:link w:val="StrktcitatTegn"/>
    <w:uiPriority w:val="30"/>
    <w:qFormat/>
    <w:rsid w:val="00EC0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EC0EC9"/>
    <w:rPr>
      <w:i/>
      <w:iCs/>
      <w:color w:val="2F5496" w:themeColor="accent1" w:themeShade="BF"/>
    </w:rPr>
  </w:style>
  <w:style w:type="character" w:styleId="Kraftighenvisning">
    <w:name w:val="Intense Reference"/>
    <w:basedOn w:val="Standardskrifttypeiafsnit"/>
    <w:uiPriority w:val="32"/>
    <w:qFormat/>
    <w:rsid w:val="00EC0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335039">
      <w:bodyDiv w:val="1"/>
      <w:marLeft w:val="0"/>
      <w:marRight w:val="0"/>
      <w:marTop w:val="0"/>
      <w:marBottom w:val="0"/>
      <w:divBdr>
        <w:top w:val="none" w:sz="0" w:space="0" w:color="auto"/>
        <w:left w:val="none" w:sz="0" w:space="0" w:color="auto"/>
        <w:bottom w:val="none" w:sz="0" w:space="0" w:color="auto"/>
        <w:right w:val="none" w:sz="0" w:space="0" w:color="auto"/>
      </w:divBdr>
    </w:div>
    <w:div w:id="181189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691</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Jelmer Bloten</dc:creator>
  <cp:keywords/>
  <dc:description/>
  <cp:lastModifiedBy>Jelmer Bloten</cp:lastModifiedBy>
  <cp:revision>6</cp:revision>
  <cp:lastPrinted>2025-02-26T11:53:00Z</cp:lastPrinted>
  <dcterms:created xsi:type="dcterms:W3CDTF">2025-02-26T10:22:00Z</dcterms:created>
  <dcterms:modified xsi:type="dcterms:W3CDTF">2025-02-27T10:56:00Z</dcterms:modified>
</cp:coreProperties>
</file>